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spacing w:line="240" w:lineRule="auto"/>
        <w:ind w:firstLine="0" w:right="-1"/>
        <w:jc w:val="left"/>
        <w:rPr>
          <w:rFonts w:ascii="Times New Roman" w:hAnsi="Times New Roman"/>
          <w:sz w:val="28"/>
          <w:u w:val="single"/>
        </w:rPr>
      </w:pPr>
    </w:p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791"/>
        <w:gridCol w:w="4848"/>
      </w:tblGrid>
      <w:tr>
        <w:trPr>
          <w:trHeight w:hRule="atLeast" w:val="1505"/>
        </w:trPr>
        <w:tc>
          <w:tcPr>
            <w:tcW w:type="dxa" w:w="479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2000000">
            <w:pPr>
              <w:pStyle w:val="Style_1"/>
              <w:widowControl w:val="1"/>
              <w:spacing w:line="240" w:lineRule="auto"/>
              <w:ind w:firstLine="0" w:right="-1"/>
              <w:jc w:val="left"/>
              <w:rPr>
                <w:rFonts w:ascii="Times New Roman" w:hAnsi="Times New Roman"/>
                <w:sz w:val="28"/>
                <w:u w:val="single"/>
              </w:rPr>
            </w:pPr>
          </w:p>
        </w:tc>
        <w:tc>
          <w:tcPr>
            <w:tcW w:type="dxa" w:w="484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3000000">
            <w:pPr>
              <w:pStyle w:val="Style_1"/>
              <w:widowControl w:val="1"/>
              <w:ind w:right="-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№2</w:t>
            </w:r>
          </w:p>
          <w:p w14:paraId="04000000">
            <w:pPr>
              <w:pStyle w:val="Style_1"/>
              <w:widowControl w:val="1"/>
              <w:ind w:right="-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постановлению Администрации </w:t>
            </w:r>
          </w:p>
          <w:p w14:paraId="05000000">
            <w:pPr>
              <w:pStyle w:val="Style_1"/>
              <w:widowControl w:val="1"/>
              <w:ind w:right="-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Кашинского муниципального округа Тверской области</w:t>
            </w:r>
          </w:p>
          <w:p w14:paraId="06000000">
            <w:pPr>
              <w:pStyle w:val="Style_1"/>
              <w:widowControl w:val="1"/>
              <w:spacing w:line="240" w:lineRule="auto"/>
              <w:ind w:firstLine="0" w:right="-1"/>
              <w:jc w:val="right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u w:val="none"/>
              </w:rPr>
              <w:t>от</w:t>
            </w:r>
            <w:r>
              <w:rPr>
                <w:rFonts w:ascii="Times New Roman" w:hAnsi="Times New Roman"/>
                <w:sz w:val="28"/>
                <w:u w:val="none"/>
              </w:rPr>
              <w:t xml:space="preserve"> </w:t>
            </w:r>
            <w:r>
              <w:rPr>
                <w:rFonts w:ascii="Times New Roman" w:hAnsi="Times New Roman"/>
                <w:sz w:val="28"/>
                <w:u w:val="none"/>
              </w:rPr>
              <w:tab/>
            </w:r>
            <w:r>
              <w:rPr>
                <w:rFonts w:ascii="Times New Roman" w:hAnsi="Times New Roman"/>
                <w:sz w:val="28"/>
                <w:u w:val="none"/>
              </w:rPr>
              <w:t>__________</w:t>
            </w:r>
            <w:r>
              <w:rPr>
                <w:rFonts w:ascii="Times New Roman" w:hAnsi="Times New Roman"/>
                <w:sz w:val="28"/>
                <w:u w:val="none"/>
              </w:rPr>
              <w:tab/>
            </w:r>
            <w:r>
              <w:rPr>
                <w:rFonts w:ascii="Times New Roman" w:hAnsi="Times New Roman"/>
                <w:sz w:val="28"/>
                <w:u w:val="none"/>
              </w:rPr>
              <w:t>№</w:t>
            </w:r>
            <w:r>
              <w:rPr>
                <w:rFonts w:ascii="Times New Roman" w:hAnsi="Times New Roman"/>
                <w:sz w:val="28"/>
                <w:u w:val="none"/>
              </w:rPr>
              <w:t xml:space="preserve"> __________</w:t>
            </w:r>
            <w:r>
              <w:rPr>
                <w:rFonts w:ascii="Times New Roman" w:hAnsi="Times New Roman"/>
                <w:sz w:val="28"/>
                <w:u w:val="none"/>
              </w:rPr>
              <w:tab/>
            </w:r>
          </w:p>
        </w:tc>
      </w:tr>
    </w:tbl>
    <w:p w14:paraId="07000000">
      <w:pPr>
        <w:pStyle w:val="Style_1"/>
        <w:widowControl w:val="1"/>
        <w:spacing w:line="240" w:lineRule="auto"/>
        <w:ind w:firstLine="0" w:right="-1"/>
        <w:jc w:val="left"/>
        <w:rPr>
          <w:rFonts w:ascii="Times New Roman" w:hAnsi="Times New Roman"/>
          <w:sz w:val="28"/>
          <w:u w:val="single"/>
        </w:rPr>
      </w:pPr>
    </w:p>
    <w:p w14:paraId="08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Комиссии</w:t>
      </w:r>
      <w:r>
        <w:rPr>
          <w:rFonts w:ascii="Times New Roman" w:hAnsi="Times New Roman"/>
          <w:sz w:val="28"/>
        </w:rPr>
        <w:t xml:space="preserve"> по обследованию з</w:t>
      </w:r>
      <w:r>
        <w:rPr>
          <w:rFonts w:ascii="Times New Roman" w:hAnsi="Times New Roman"/>
          <w:sz w:val="28"/>
        </w:rPr>
        <w:t>елёных насаждений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произрастающих </w:t>
      </w:r>
      <w:r>
        <w:rPr>
          <w:rFonts w:ascii="Times New Roman" w:hAnsi="Times New Roman"/>
          <w:sz w:val="28"/>
        </w:rPr>
        <w:t>на территории</w:t>
      </w:r>
      <w:r>
        <w:rPr>
          <w:rFonts w:ascii="Times New Roman" w:hAnsi="Times New Roman"/>
          <w:sz w:val="28"/>
        </w:rPr>
        <w:t xml:space="preserve"> населенных пунктов</w:t>
      </w:r>
      <w:r>
        <w:rPr>
          <w:rFonts w:ascii="Times New Roman" w:hAnsi="Times New Roman"/>
          <w:sz w:val="28"/>
        </w:rPr>
        <w:t xml:space="preserve"> </w:t>
      </w:r>
    </w:p>
    <w:p w14:paraId="09000000">
      <w:pPr>
        <w:widowControl w:val="1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Кашинского муниципального округа Тверской области</w:t>
      </w:r>
    </w:p>
    <w:p w14:paraId="0A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4808"/>
        <w:gridCol w:w="4831"/>
      </w:tblGrid>
      <w:tr>
        <w:tc>
          <w:tcPr>
            <w:tcW w:type="dxa" w:w="48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B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Коровушкин Дмитрий Валерьевич</w:t>
            </w:r>
          </w:p>
          <w:p w14:paraId="0C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0D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0E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0F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0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Ведущий специалист-эксперт отдела по строительству, транспорту, связи и жилищно-коммунальному хозяйству Администрации Кашинского муниципального округа Тверской  области, председатель Комиссии;</w:t>
            </w:r>
          </w:p>
          <w:p w14:paraId="11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8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2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Хандрилова</w:t>
            </w:r>
            <w:r>
              <w:rPr>
                <w:rFonts w:ascii="Times New Roman" w:hAnsi="Times New Roman"/>
                <w:sz w:val="28"/>
              </w:rPr>
              <w:t xml:space="preserve"> Виктория Викторовна</w:t>
            </w:r>
            <w:r>
              <w:rPr>
                <w:rFonts w:ascii="Times New Roman" w:hAnsi="Times New Roman"/>
                <w:sz w:val="28"/>
              </w:rPr>
              <w:t xml:space="preserve">   </w:t>
            </w:r>
          </w:p>
        </w:tc>
        <w:tc>
          <w:tcPr>
            <w:tcW w:type="dxa" w:w="48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3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заведующего отделом архитектуры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z w:val="28"/>
              </w:rPr>
              <w:t xml:space="preserve"> градостроительства </w:t>
            </w:r>
            <w:r>
              <w:rPr>
                <w:rFonts w:ascii="Times New Roman" w:hAnsi="Times New Roman"/>
                <w:sz w:val="28"/>
              </w:rPr>
              <w:t xml:space="preserve"> Администрации Кашинского муниципального округа Тверской  области</w:t>
            </w:r>
            <w:r>
              <w:rPr>
                <w:rFonts w:ascii="Times New Roman" w:hAnsi="Times New Roman"/>
                <w:sz w:val="28"/>
              </w:rPr>
              <w:t>, заместитель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председателя Комиссии;</w:t>
            </w:r>
          </w:p>
          <w:p w14:paraId="14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8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5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>га</w:t>
            </w:r>
            <w:r>
              <w:rPr>
                <w:rFonts w:ascii="Times New Roman" w:hAnsi="Times New Roman"/>
                <w:sz w:val="28"/>
              </w:rPr>
              <w:t>рова Татьяна Геннадьевна</w:t>
            </w:r>
          </w:p>
        </w:tc>
        <w:tc>
          <w:tcPr>
            <w:tcW w:type="dxa" w:w="48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6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</w:t>
            </w:r>
            <w:r>
              <w:rPr>
                <w:rFonts w:ascii="Times New Roman" w:hAnsi="Times New Roman"/>
                <w:sz w:val="28"/>
              </w:rPr>
              <w:t xml:space="preserve"> специалист отдела по строительству, транспорту, связи и жилищно-коммунальному хозяйству</w:t>
            </w:r>
            <w:r>
              <w:rPr>
                <w:rFonts w:ascii="Times New Roman" w:hAnsi="Times New Roman"/>
                <w:sz w:val="28"/>
              </w:rPr>
              <w:t xml:space="preserve"> Администрации Кашинского муниципального округа Тверской  области</w:t>
            </w:r>
            <w:r>
              <w:rPr>
                <w:rFonts w:ascii="Times New Roman" w:hAnsi="Times New Roman"/>
                <w:sz w:val="28"/>
              </w:rPr>
              <w:t>, секретарь Комиссии</w:t>
            </w:r>
            <w:r>
              <w:rPr>
                <w:rFonts w:ascii="Times New Roman" w:hAnsi="Times New Roman"/>
                <w:sz w:val="28"/>
              </w:rPr>
              <w:t>;</w:t>
            </w:r>
          </w:p>
        </w:tc>
      </w:tr>
      <w:tr>
        <w:tc>
          <w:tcPr>
            <w:tcW w:type="dxa" w:w="48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7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  <w:p w14:paraId="18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комиссии:</w:t>
            </w:r>
          </w:p>
          <w:p w14:paraId="19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A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8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B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Евтеев Анатолий Владимирович</w:t>
            </w:r>
          </w:p>
        </w:tc>
        <w:tc>
          <w:tcPr>
            <w:tcW w:type="dxa" w:w="48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C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д</w:t>
            </w:r>
            <w:r>
              <w:rPr>
                <w:rFonts w:ascii="Times New Roman" w:hAnsi="Times New Roman"/>
                <w:sz w:val="28"/>
              </w:rPr>
              <w:t>иректора МКУ «Управление сельскими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территориями»</w:t>
            </w:r>
            <w:r>
              <w:rPr>
                <w:rFonts w:ascii="Times New Roman" w:hAnsi="Times New Roman"/>
                <w:sz w:val="28"/>
              </w:rPr>
              <w:t xml:space="preserve"> (по согласованию)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1D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8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E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Германов Владимир Сергеевич</w:t>
            </w:r>
          </w:p>
        </w:tc>
        <w:tc>
          <w:tcPr>
            <w:tcW w:type="dxa" w:w="48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F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Директор МБУ «Благоустройство» </w:t>
            </w:r>
          </w:p>
          <w:p w14:paraId="20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(по согласованию)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21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8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2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Осипов Роман Александрович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type="dxa" w:w="48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3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Зам. директора МБУ «Благоустройство» (по согласованию)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24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4808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5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Андреев Андрей Анатольевич</w:t>
            </w:r>
          </w:p>
        </w:tc>
        <w:tc>
          <w:tcPr>
            <w:tcW w:type="dxa" w:w="483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6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Директор ООО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ПЖРЭУ</w:t>
            </w:r>
            <w:r>
              <w:rPr>
                <w:rFonts w:ascii="Times New Roman" w:hAnsi="Times New Roman"/>
                <w:sz w:val="28"/>
              </w:rPr>
              <w:t xml:space="preserve">» </w:t>
            </w:r>
          </w:p>
          <w:p w14:paraId="27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(по согласованию);</w:t>
            </w:r>
          </w:p>
          <w:p w14:paraId="28000000">
            <w:pPr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14:paraId="29000000">
      <w:pPr>
        <w:widowControl w:val="1"/>
        <w:ind/>
        <w:jc w:val="both"/>
        <w:rPr>
          <w:rFonts w:ascii="Times New Roman" w:hAnsi="Times New Roman"/>
          <w:sz w:val="28"/>
        </w:rPr>
      </w:pPr>
    </w:p>
    <w:sectPr>
      <w:pgSz w:h="16838" w:orient="portrait" w:w="11906"/>
      <w:pgMar w:bottom="0" w:footer="708" w:gutter="0" w:header="708" w:left="1701" w:right="566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3_ch" w:type="character">
    <w:name w:val="Normal"/>
    <w:link w:val="Style_3"/>
    <w:rPr>
      <w:rFonts w:ascii="Tms Rmn" w:hAnsi="Tms Rmn"/>
      <w:sz w:val="20"/>
    </w:rPr>
  </w:style>
  <w:style w:styleId="Style_4" w:type="paragraph">
    <w:name w:val="toc 2"/>
    <w:next w:val="Style_3"/>
    <w:link w:val="Style_4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6"/>
    <w:next w:val="Style_3"/>
    <w:link w:val="Style_7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Основной текст3"/>
    <w:basedOn w:val="Style_3"/>
    <w:link w:val="Style_1_ch"/>
    <w:pPr>
      <w:widowControl w:val="0"/>
      <w:spacing w:line="0" w:lineRule="atLeast"/>
      <w:ind w:hanging="360"/>
      <w:jc w:val="center"/>
    </w:pPr>
    <w:rPr>
      <w:rFonts w:asciiTheme="minorAscii" w:hAnsiTheme="minorHAnsi"/>
      <w:sz w:val="26"/>
    </w:rPr>
  </w:style>
  <w:style w:styleId="Style_1_ch" w:type="character">
    <w:name w:val="Основной текст3"/>
    <w:basedOn w:val="Style_3_ch"/>
    <w:link w:val="Style_1"/>
    <w:rPr>
      <w:rFonts w:asciiTheme="minorAscii" w:hAnsiTheme="minorHAnsi"/>
      <w:sz w:val="26"/>
    </w:rPr>
  </w:style>
  <w:style w:styleId="Style_11" w:type="paragraph">
    <w:name w:val="Balloon Text"/>
    <w:basedOn w:val="Style_3"/>
    <w:link w:val="Style_11_ch"/>
    <w:rPr>
      <w:rFonts w:ascii="Tahoma" w:hAnsi="Tahoma"/>
      <w:sz w:val="16"/>
    </w:rPr>
  </w:style>
  <w:style w:styleId="Style_11_ch" w:type="character">
    <w:name w:val="Balloon Text"/>
    <w:basedOn w:val="Style_3_ch"/>
    <w:link w:val="Style_11"/>
    <w:rPr>
      <w:rFonts w:ascii="Tahoma" w:hAnsi="Tahoma"/>
      <w:sz w:val="16"/>
    </w:rPr>
  </w:style>
  <w:style w:styleId="Style_12" w:type="paragraph">
    <w:name w:val="toc 3"/>
    <w:next w:val="Style_3"/>
    <w:link w:val="Style_1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WW8Num5z0"/>
    <w:link w:val="Style_20_ch"/>
    <w:rPr>
      <w:rFonts w:ascii="Symbol" w:hAnsi="Symbol"/>
      <w:sz w:val="18"/>
    </w:rPr>
  </w:style>
  <w:style w:styleId="Style_20_ch" w:type="character">
    <w:name w:val="WW8Num5z0"/>
    <w:link w:val="Style_20"/>
    <w:rPr>
      <w:rFonts w:ascii="Symbol" w:hAnsi="Symbol"/>
      <w:sz w:val="18"/>
    </w:rPr>
  </w:style>
  <w:style w:styleId="Style_21" w:type="paragraph">
    <w:name w:val="toc 8"/>
    <w:next w:val="Style_3"/>
    <w:link w:val="Style_2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27"/>
    <w:pPr>
      <w:widowControl w:val="1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WithEffects.xml" Type="http://schemas.microsoft.com/office/2007/relationships/stylesWithEffects"/>
  <Relationship Id="rId1" Target="fontTable.xml" Type="http://schemas.openxmlformats.org/officeDocument/2006/relationships/fontTable"/>
  <Relationship Id="rId5" Target="webSettings.xml" Type="http://schemas.openxmlformats.org/officeDocument/2006/relationships/webSetting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2026-02-04T13:28:19Z</dcterms:created>
  <dcterms:modified xsi:type="dcterms:W3CDTF">2026-02-06T12:38:26Z</dcterms:modified>
</cp:coreProperties>
</file>